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AB2C0A">
        <w:rPr>
          <w:rFonts w:ascii="Times New Roman" w:hAnsi="Times New Roman" w:cs="Times New Roman"/>
          <w:b/>
          <w:sz w:val="24"/>
          <w:szCs w:val="24"/>
        </w:rPr>
        <w:t>1</w:t>
      </w:r>
      <w:r w:rsidRPr="00C31E28">
        <w:rPr>
          <w:rFonts w:ascii="Times New Roman" w:hAnsi="Times New Roman" w:cs="Times New Roman"/>
          <w:b/>
          <w:sz w:val="24"/>
          <w:szCs w:val="24"/>
        </w:rPr>
        <w:t>-</w:t>
      </w:r>
      <w:r w:rsidR="00AB2C0A">
        <w:rPr>
          <w:rFonts w:ascii="Times New Roman" w:hAnsi="Times New Roman" w:cs="Times New Roman"/>
          <w:b/>
          <w:sz w:val="24"/>
          <w:szCs w:val="24"/>
        </w:rPr>
        <w:t>2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B2C0A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Pr="00C31E28">
        <w:rPr>
          <w:rFonts w:ascii="Times New Roman" w:hAnsi="Times New Roman" w:cs="Times New Roman"/>
          <w:b/>
          <w:sz w:val="24"/>
          <w:szCs w:val="24"/>
        </w:rPr>
        <w:t>)</w:t>
      </w:r>
    </w:p>
    <w:p w:rsidR="004A5DB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5757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4123"/>
        <w:gridCol w:w="838"/>
        <w:gridCol w:w="771"/>
        <w:gridCol w:w="839"/>
        <w:gridCol w:w="820"/>
        <w:gridCol w:w="844"/>
        <w:gridCol w:w="850"/>
        <w:gridCol w:w="854"/>
        <w:gridCol w:w="709"/>
        <w:gridCol w:w="836"/>
        <w:gridCol w:w="723"/>
        <w:gridCol w:w="855"/>
        <w:gridCol w:w="708"/>
        <w:gridCol w:w="709"/>
        <w:gridCol w:w="709"/>
        <w:gridCol w:w="20"/>
      </w:tblGrid>
      <w:tr w:rsidR="00C31E28" w:rsidRPr="00C31E28" w:rsidTr="00AB2C0A">
        <w:trPr>
          <w:jc w:val="center"/>
        </w:trPr>
        <w:tc>
          <w:tcPr>
            <w:tcW w:w="549" w:type="dxa"/>
            <w:vMerge w:val="restart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085" w:type="dxa"/>
            <w:gridSpan w:val="15"/>
            <w:vAlign w:val="center"/>
          </w:tcPr>
          <w:p w:rsidR="00C31E28" w:rsidRPr="00C31E28" w:rsidRDefault="00C31E28" w:rsidP="002E74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Показатели развития ребёнка в игровой деятельности</w:t>
            </w:r>
            <w:r w:rsidR="00E15073">
              <w:rPr>
                <w:rFonts w:ascii="Times New Roman" w:hAnsi="Times New Roman" w:cs="Times New Roman"/>
                <w:sz w:val="20"/>
                <w:szCs w:val="24"/>
              </w:rPr>
              <w:t xml:space="preserve"> и общении</w:t>
            </w:r>
          </w:p>
        </w:tc>
      </w:tr>
      <w:tr w:rsidR="00742CAF" w:rsidRPr="00C31E28" w:rsidTr="00AB2C0A">
        <w:trPr>
          <w:gridAfter w:val="1"/>
          <w:wAfter w:w="20" w:type="dxa"/>
          <w:trHeight w:val="900"/>
          <w:jc w:val="center"/>
        </w:trPr>
        <w:tc>
          <w:tcPr>
            <w:tcW w:w="549" w:type="dxa"/>
            <w:vMerge/>
          </w:tcPr>
          <w:p w:rsidR="00742CAF" w:rsidRPr="00C31E28" w:rsidRDefault="00742CAF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742CAF" w:rsidRPr="00C31E28" w:rsidRDefault="00742CAF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42CAF" w:rsidRPr="002E7432" w:rsidRDefault="00AB2C0A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Демонстрирует ярко выраженную потребность в общении</w:t>
            </w:r>
          </w:p>
        </w:tc>
        <w:tc>
          <w:tcPr>
            <w:tcW w:w="1659" w:type="dxa"/>
            <w:gridSpan w:val="2"/>
            <w:vAlign w:val="center"/>
          </w:tcPr>
          <w:p w:rsidR="00742CAF" w:rsidRPr="002E7432" w:rsidRDefault="00AB2C0A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Действует с предметами в соответствии с их социальным назначением</w:t>
            </w:r>
          </w:p>
        </w:tc>
        <w:tc>
          <w:tcPr>
            <w:tcW w:w="1694" w:type="dxa"/>
            <w:gridSpan w:val="2"/>
            <w:vAlign w:val="center"/>
          </w:tcPr>
          <w:p w:rsidR="00742CAF" w:rsidRPr="002E7432" w:rsidRDefault="00AB2C0A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Активно подражает сверстникам и взрослым</w:t>
            </w:r>
          </w:p>
        </w:tc>
        <w:tc>
          <w:tcPr>
            <w:tcW w:w="1563" w:type="dxa"/>
            <w:gridSpan w:val="2"/>
            <w:vAlign w:val="center"/>
          </w:tcPr>
          <w:p w:rsidR="00742CAF" w:rsidRPr="002E7432" w:rsidRDefault="00AB2C0A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Стремится к самостоятельности, проявляя активность и инициативность</w:t>
            </w:r>
          </w:p>
        </w:tc>
        <w:tc>
          <w:tcPr>
            <w:tcW w:w="1559" w:type="dxa"/>
            <w:gridSpan w:val="2"/>
            <w:vAlign w:val="center"/>
          </w:tcPr>
          <w:p w:rsidR="00742CAF" w:rsidRPr="002E7432" w:rsidRDefault="00AB2C0A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Обращается к взрослому с просьбой о помощи</w:t>
            </w:r>
          </w:p>
        </w:tc>
        <w:tc>
          <w:tcPr>
            <w:tcW w:w="1563" w:type="dxa"/>
            <w:gridSpan w:val="2"/>
            <w:vAlign w:val="center"/>
          </w:tcPr>
          <w:p w:rsidR="00742CAF" w:rsidRPr="002E7432" w:rsidRDefault="00AB2C0A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Демонстрирует элементарный навык самообслуживания</w:t>
            </w:r>
          </w:p>
        </w:tc>
        <w:tc>
          <w:tcPr>
            <w:tcW w:w="1418" w:type="dxa"/>
            <w:gridSpan w:val="2"/>
            <w:vAlign w:val="center"/>
          </w:tcPr>
          <w:p w:rsidR="00742CAF" w:rsidRPr="002E7432" w:rsidRDefault="00742CA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  <w:vMerge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44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8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AB2C0A">
        <w:trPr>
          <w:gridAfter w:val="1"/>
          <w:wAfter w:w="20" w:type="dxa"/>
          <w:jc w:val="center"/>
        </w:trPr>
        <w:tc>
          <w:tcPr>
            <w:tcW w:w="549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AB2C0A">
        <w:trPr>
          <w:gridAfter w:val="1"/>
          <w:wAfter w:w="20" w:type="dxa"/>
          <w:jc w:val="center"/>
        </w:trPr>
        <w:tc>
          <w:tcPr>
            <w:tcW w:w="4672" w:type="dxa"/>
            <w:gridSpan w:val="2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 w:rsidP="00C31E28">
      <w:pPr>
        <w:spacing w:after="0" w:line="240" w:lineRule="auto"/>
      </w:pPr>
    </w:p>
    <w:p w:rsidR="00AB2C0A" w:rsidRDefault="00AB2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43FD" w:rsidRPr="00C31E28" w:rsidRDefault="000D43FD" w:rsidP="005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AB2C0A">
        <w:rPr>
          <w:rFonts w:ascii="Times New Roman" w:hAnsi="Times New Roman" w:cs="Times New Roman"/>
          <w:b/>
          <w:sz w:val="24"/>
          <w:szCs w:val="24"/>
        </w:rPr>
        <w:t>1-2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B2C0A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Pr="00C31E28">
        <w:rPr>
          <w:rFonts w:ascii="Times New Roman" w:hAnsi="Times New Roman" w:cs="Times New Roman"/>
          <w:b/>
          <w:sz w:val="24"/>
          <w:szCs w:val="24"/>
        </w:rPr>
        <w:t>)</w:t>
      </w:r>
    </w:p>
    <w:p w:rsidR="000D43FD" w:rsidRPr="00C31E28" w:rsidRDefault="006B5CB5" w:rsidP="005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1768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992"/>
        <w:gridCol w:w="851"/>
        <w:gridCol w:w="839"/>
        <w:gridCol w:w="820"/>
        <w:gridCol w:w="1034"/>
        <w:gridCol w:w="851"/>
        <w:gridCol w:w="850"/>
        <w:gridCol w:w="846"/>
        <w:gridCol w:w="12"/>
      </w:tblGrid>
      <w:tr w:rsidR="000D43FD" w:rsidRPr="00C31E28" w:rsidTr="00E15073">
        <w:trPr>
          <w:jc w:val="center"/>
        </w:trPr>
        <w:tc>
          <w:tcPr>
            <w:tcW w:w="550" w:type="dxa"/>
            <w:vMerge w:val="restart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095" w:type="dxa"/>
            <w:gridSpan w:val="9"/>
            <w:vAlign w:val="center"/>
          </w:tcPr>
          <w:p w:rsidR="000D43FD" w:rsidRPr="00C31E28" w:rsidRDefault="000D43FD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E15073">
              <w:rPr>
                <w:rFonts w:ascii="Times New Roman" w:hAnsi="Times New Roman" w:cs="Times New Roman"/>
                <w:sz w:val="20"/>
                <w:szCs w:val="24"/>
              </w:rPr>
              <w:t>развития изобразительной деятельности</w:t>
            </w:r>
          </w:p>
        </w:tc>
      </w:tr>
      <w:tr w:rsidR="0056001D" w:rsidRPr="00C31E28" w:rsidTr="00E15073">
        <w:trPr>
          <w:trHeight w:val="1326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001D" w:rsidRPr="002E7432" w:rsidRDefault="00AB2C0A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исует каракули как случайные метки, оставляемые на бумаге карандашом или красками в зависимости от движения руки, начинает давать им название</w:t>
            </w:r>
          </w:p>
        </w:tc>
        <w:tc>
          <w:tcPr>
            <w:tcW w:w="1659" w:type="dxa"/>
            <w:gridSpan w:val="2"/>
            <w:vAlign w:val="center"/>
          </w:tcPr>
          <w:p w:rsidR="0056001D" w:rsidRPr="002E7432" w:rsidRDefault="00AB2C0A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Возникают простейшие изображения (домик в виде полукруга, квадратик - машина и др.)</w:t>
            </w:r>
          </w:p>
        </w:tc>
        <w:tc>
          <w:tcPr>
            <w:tcW w:w="1885" w:type="dxa"/>
            <w:gridSpan w:val="2"/>
            <w:vAlign w:val="center"/>
          </w:tcPr>
          <w:p w:rsidR="0056001D" w:rsidRPr="002E7432" w:rsidRDefault="00AB2C0A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</w:t>
            </w: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онтролирует зрением; овладевает приемами раскатывания  (колбаски), сплющивания  (тарелочки,  блины),  круговыми  движениями  (яблочки,  шарики, конфеты), используя глину, пластилин</w:t>
            </w:r>
          </w:p>
        </w:tc>
        <w:tc>
          <w:tcPr>
            <w:tcW w:w="1708" w:type="dxa"/>
            <w:gridSpan w:val="3"/>
            <w:vAlign w:val="center"/>
          </w:tcPr>
          <w:p w:rsidR="0056001D" w:rsidRPr="002E7432" w:rsidRDefault="0056001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034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0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846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E15073">
        <w:trPr>
          <w:gridAfter w:val="1"/>
          <w:wAfter w:w="12" w:type="dxa"/>
          <w:jc w:val="center"/>
        </w:trPr>
        <w:tc>
          <w:tcPr>
            <w:tcW w:w="467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B5CB5" w:rsidRPr="00C31E28" w:rsidRDefault="000D43FD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AB2C0A">
        <w:rPr>
          <w:rFonts w:ascii="Times New Roman" w:hAnsi="Times New Roman" w:cs="Times New Roman"/>
          <w:b/>
          <w:sz w:val="24"/>
          <w:szCs w:val="24"/>
        </w:rPr>
        <w:t>1-2</w:t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B2C0A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t>)</w:t>
      </w:r>
    </w:p>
    <w:p w:rsidR="006B5CB5" w:rsidRPr="00C31E28" w:rsidRDefault="006B5CB5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943"/>
        <w:gridCol w:w="850"/>
        <w:gridCol w:w="1134"/>
        <w:gridCol w:w="992"/>
        <w:gridCol w:w="16"/>
        <w:gridCol w:w="977"/>
        <w:gridCol w:w="992"/>
        <w:gridCol w:w="835"/>
        <w:gridCol w:w="724"/>
      </w:tblGrid>
      <w:tr w:rsidR="006B5CB5" w:rsidRPr="00C31E28" w:rsidTr="002C4D3B">
        <w:trPr>
          <w:jc w:val="center"/>
        </w:trPr>
        <w:tc>
          <w:tcPr>
            <w:tcW w:w="550" w:type="dxa"/>
            <w:vMerge w:val="restart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072" w:type="dxa"/>
            <w:gridSpan w:val="11"/>
            <w:vAlign w:val="center"/>
          </w:tcPr>
          <w:p w:rsidR="006B5CB5" w:rsidRPr="00C31E28" w:rsidRDefault="006B5CB5" w:rsidP="00A57E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речи</w:t>
            </w:r>
          </w:p>
        </w:tc>
      </w:tr>
      <w:tr w:rsidR="0056001D" w:rsidRPr="00C31E28" w:rsidTr="002C4D3B">
        <w:trPr>
          <w:trHeight w:val="1042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6001D" w:rsidRPr="002E7432" w:rsidRDefault="00AB2C0A" w:rsidP="00AB2C0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 xml:space="preserve">роявляет интерес к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книгам,  демонстрирует  запоми</w:t>
            </w: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нание  первых  сказок пут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ё</w:t>
            </w: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м включения в рассказ взрослого отдельных слов и действий</w:t>
            </w:r>
          </w:p>
        </w:tc>
        <w:tc>
          <w:tcPr>
            <w:tcW w:w="1793" w:type="dxa"/>
            <w:gridSpan w:val="2"/>
            <w:vAlign w:val="center"/>
          </w:tcPr>
          <w:p w:rsidR="0056001D" w:rsidRPr="002E7432" w:rsidRDefault="00AB2C0A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 xml:space="preserve">Эмоционально позитивно реагирует на песенки и </w:t>
            </w:r>
            <w:proofErr w:type="spellStart"/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потешки</w:t>
            </w:r>
            <w:proofErr w:type="spellEnd"/>
          </w:p>
        </w:tc>
        <w:tc>
          <w:tcPr>
            <w:tcW w:w="2142" w:type="dxa"/>
            <w:gridSpan w:val="3"/>
            <w:vAlign w:val="center"/>
          </w:tcPr>
          <w:p w:rsidR="0056001D" w:rsidRPr="002E7432" w:rsidRDefault="00AB2C0A" w:rsidP="0004757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Демонстрирует  достаточный  активный  словарь  (называ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  предметы  и  их  части, час</w:t>
            </w:r>
            <w:r w:rsidRPr="00AB2C0A">
              <w:rPr>
                <w:rFonts w:ascii="Times New Roman" w:hAnsi="Times New Roman" w:cs="Times New Roman"/>
                <w:sz w:val="16"/>
                <w:szCs w:val="18"/>
              </w:rPr>
              <w:t>тично действия и качества предметов)</w:t>
            </w:r>
          </w:p>
        </w:tc>
        <w:tc>
          <w:tcPr>
            <w:tcW w:w="1969" w:type="dxa"/>
            <w:gridSpan w:val="2"/>
            <w:vAlign w:val="center"/>
          </w:tcPr>
          <w:p w:rsidR="0056001D" w:rsidRPr="006B5CB5" w:rsidRDefault="002C4D3B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2C4D3B">
              <w:rPr>
                <w:rFonts w:ascii="Times New Roman" w:hAnsi="Times New Roman" w:cs="Times New Roman"/>
                <w:sz w:val="16"/>
                <w:szCs w:val="18"/>
              </w:rPr>
              <w:t xml:space="preserve">Способен вступать в диалог со взрослыми и сверстниками (обращается с просьбой, </w:t>
            </w:r>
            <w:proofErr w:type="spellStart"/>
            <w:r w:rsidRPr="002C4D3B">
              <w:rPr>
                <w:rFonts w:ascii="Times New Roman" w:hAnsi="Times New Roman" w:cs="Times New Roman"/>
                <w:sz w:val="16"/>
                <w:szCs w:val="18"/>
              </w:rPr>
              <w:t>прив-лекает</w:t>
            </w:r>
            <w:proofErr w:type="spellEnd"/>
            <w:r w:rsidRPr="002C4D3B">
              <w:rPr>
                <w:rFonts w:ascii="Times New Roman" w:hAnsi="Times New Roman" w:cs="Times New Roman"/>
                <w:sz w:val="16"/>
                <w:szCs w:val="18"/>
              </w:rPr>
              <w:t xml:space="preserve"> внимание к своим действиям, задает вопросы «Кто?», «Что?» и ждет на них ответа)</w:t>
            </w:r>
          </w:p>
        </w:tc>
        <w:tc>
          <w:tcPr>
            <w:tcW w:w="1559" w:type="dxa"/>
            <w:gridSpan w:val="2"/>
            <w:vAlign w:val="center"/>
          </w:tcPr>
          <w:p w:rsidR="0056001D" w:rsidRPr="002E7432" w:rsidRDefault="0056001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6001D" w:rsidRPr="00C31E28" w:rsidTr="002C4D3B">
        <w:trPr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43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93" w:type="dxa"/>
            <w:gridSpan w:val="2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5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24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2C4D3B">
        <w:trPr>
          <w:jc w:val="center"/>
        </w:trPr>
        <w:tc>
          <w:tcPr>
            <w:tcW w:w="467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2C4D3B">
        <w:rPr>
          <w:rFonts w:ascii="Times New Roman" w:hAnsi="Times New Roman" w:cs="Times New Roman"/>
          <w:b/>
          <w:sz w:val="24"/>
          <w:szCs w:val="24"/>
        </w:rPr>
        <w:t>1-2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2C4D3B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Pr="00C31E28">
        <w:rPr>
          <w:rFonts w:ascii="Times New Roman" w:hAnsi="Times New Roman" w:cs="Times New Roman"/>
          <w:b/>
          <w:sz w:val="24"/>
          <w:szCs w:val="24"/>
        </w:rPr>
        <w:t>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4123"/>
        <w:gridCol w:w="838"/>
        <w:gridCol w:w="771"/>
        <w:gridCol w:w="943"/>
        <w:gridCol w:w="821"/>
        <w:gridCol w:w="855"/>
        <w:gridCol w:w="850"/>
        <w:gridCol w:w="839"/>
        <w:gridCol w:w="746"/>
      </w:tblGrid>
      <w:tr w:rsidR="000070FA" w:rsidRPr="00C31E28" w:rsidTr="00834A0C">
        <w:trPr>
          <w:jc w:val="center"/>
        </w:trPr>
        <w:tc>
          <w:tcPr>
            <w:tcW w:w="549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6663" w:type="dxa"/>
            <w:gridSpan w:val="8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двигательной активности</w:t>
            </w:r>
          </w:p>
        </w:tc>
      </w:tr>
      <w:tr w:rsidR="002C4D3B" w:rsidRPr="00C31E28" w:rsidTr="00834A0C">
        <w:trPr>
          <w:trHeight w:val="759"/>
          <w:jc w:val="center"/>
        </w:trPr>
        <w:tc>
          <w:tcPr>
            <w:tcW w:w="549" w:type="dxa"/>
            <w:vMerge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C4D3B" w:rsidRPr="002E7432" w:rsidRDefault="002C4D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Pr="002C4D3B">
              <w:rPr>
                <w:rFonts w:ascii="Times New Roman" w:hAnsi="Times New Roman" w:cs="Times New Roman"/>
                <w:sz w:val="16"/>
                <w:szCs w:val="18"/>
              </w:rPr>
              <w:t>азвита крупная моторика</w:t>
            </w:r>
          </w:p>
        </w:tc>
        <w:tc>
          <w:tcPr>
            <w:tcW w:w="1764" w:type="dxa"/>
            <w:gridSpan w:val="2"/>
            <w:vAlign w:val="center"/>
          </w:tcPr>
          <w:p w:rsidR="002C4D3B" w:rsidRPr="002E7432" w:rsidRDefault="002C4D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C4D3B">
              <w:rPr>
                <w:rFonts w:ascii="Times New Roman" w:hAnsi="Times New Roman" w:cs="Times New Roman"/>
                <w:sz w:val="16"/>
                <w:szCs w:val="18"/>
              </w:rPr>
              <w:t>Ребенок стремится осваивать различные виды движений (бег, ползание, лазанье, ходьба на равновесие, бросание, катание, перешагивание и пр.)</w:t>
            </w:r>
          </w:p>
        </w:tc>
        <w:tc>
          <w:tcPr>
            <w:tcW w:w="1705" w:type="dxa"/>
            <w:gridSpan w:val="2"/>
            <w:vAlign w:val="center"/>
          </w:tcPr>
          <w:p w:rsidR="002C4D3B" w:rsidRPr="002E7432" w:rsidRDefault="002C4D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C4D3B">
              <w:rPr>
                <w:rFonts w:ascii="Times New Roman" w:hAnsi="Times New Roman" w:cs="Times New Roman"/>
                <w:sz w:val="16"/>
                <w:szCs w:val="18"/>
              </w:rPr>
              <w:t>Ребенок с интересом участвует в подвижных играх с простым содержанием, несложными движениями</w:t>
            </w:r>
          </w:p>
        </w:tc>
        <w:tc>
          <w:tcPr>
            <w:tcW w:w="1585" w:type="dxa"/>
            <w:gridSpan w:val="2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2C4D3B" w:rsidRPr="00C31E28" w:rsidTr="00834A0C">
        <w:trPr>
          <w:jc w:val="center"/>
        </w:trPr>
        <w:tc>
          <w:tcPr>
            <w:tcW w:w="549" w:type="dxa"/>
            <w:vMerge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43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1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46" w:type="dxa"/>
            <w:vAlign w:val="center"/>
          </w:tcPr>
          <w:p w:rsidR="002C4D3B" w:rsidRPr="002E7432" w:rsidRDefault="002C4D3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Pr="00C31E28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549" w:type="dxa"/>
          </w:tcPr>
          <w:p w:rsidR="002C4D3B" w:rsidRDefault="002C4D3B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D3B" w:rsidRPr="00C31E28" w:rsidTr="00834A0C">
        <w:trPr>
          <w:jc w:val="center"/>
        </w:trPr>
        <w:tc>
          <w:tcPr>
            <w:tcW w:w="4672" w:type="dxa"/>
            <w:gridSpan w:val="2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36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1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6" w:type="dxa"/>
          </w:tcPr>
          <w:p w:rsidR="002C4D3B" w:rsidRPr="00C31E28" w:rsidRDefault="002C4D3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>Экспресс-диагно</w:t>
      </w:r>
      <w:r w:rsidR="00E15073">
        <w:rPr>
          <w:rFonts w:ascii="Times New Roman" w:hAnsi="Times New Roman" w:cs="Times New Roman"/>
          <w:b/>
          <w:sz w:val="24"/>
          <w:szCs w:val="24"/>
        </w:rPr>
        <w:t>стика детей 1-2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E15073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Pr="00C31E28">
        <w:rPr>
          <w:rFonts w:ascii="Times New Roman" w:hAnsi="Times New Roman" w:cs="Times New Roman"/>
          <w:b/>
          <w:sz w:val="24"/>
          <w:szCs w:val="24"/>
        </w:rPr>
        <w:t>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3769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540"/>
        <w:gridCol w:w="838"/>
        <w:gridCol w:w="771"/>
        <w:gridCol w:w="839"/>
        <w:gridCol w:w="820"/>
        <w:gridCol w:w="855"/>
        <w:gridCol w:w="850"/>
        <w:gridCol w:w="854"/>
        <w:gridCol w:w="709"/>
        <w:gridCol w:w="851"/>
        <w:gridCol w:w="794"/>
        <w:gridCol w:w="766"/>
        <w:gridCol w:w="714"/>
        <w:gridCol w:w="12"/>
        <w:gridCol w:w="7"/>
      </w:tblGrid>
      <w:tr w:rsidR="000070FA" w:rsidRPr="00C31E28" w:rsidTr="00E15073">
        <w:trPr>
          <w:jc w:val="center"/>
        </w:trPr>
        <w:tc>
          <w:tcPr>
            <w:tcW w:w="549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680" w:type="dxa"/>
            <w:gridSpan w:val="14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предметной деятельности</w:t>
            </w:r>
          </w:p>
        </w:tc>
      </w:tr>
      <w:tr w:rsidR="00E15073" w:rsidRPr="00C31E28" w:rsidTr="00E15073">
        <w:trPr>
          <w:gridAfter w:val="1"/>
          <w:wAfter w:w="7" w:type="dxa"/>
          <w:trHeight w:val="1184"/>
          <w:jc w:val="center"/>
        </w:trPr>
        <w:tc>
          <w:tcPr>
            <w:tcW w:w="549" w:type="dxa"/>
            <w:vMerge/>
          </w:tcPr>
          <w:p w:rsidR="00E15073" w:rsidRPr="00C31E28" w:rsidRDefault="00E15073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0" w:type="dxa"/>
            <w:vMerge/>
          </w:tcPr>
          <w:p w:rsidR="00E15073" w:rsidRPr="00C31E28" w:rsidRDefault="00E15073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E15073" w:rsidRPr="002E7432" w:rsidRDefault="00E15073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Уверенно вкладывает  плоскостные  и  объемные  фигуры  в отверстия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соответствующих форм (</w:t>
            </w:r>
            <w:proofErr w:type="spellStart"/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сортеры</w:t>
            </w:r>
            <w:proofErr w:type="spellEnd"/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659" w:type="dxa"/>
            <w:gridSpan w:val="2"/>
            <w:vAlign w:val="center"/>
          </w:tcPr>
          <w:p w:rsidR="00E15073" w:rsidRPr="002E7432" w:rsidRDefault="00E15073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руппирует предметы по цвету  (основные), величине  (контраст-ной), форме  (шар, куб, призма, цилиндр)</w:t>
            </w:r>
          </w:p>
        </w:tc>
        <w:tc>
          <w:tcPr>
            <w:tcW w:w="1705" w:type="dxa"/>
            <w:gridSpan w:val="2"/>
            <w:vAlign w:val="center"/>
          </w:tcPr>
          <w:p w:rsidR="00E15073" w:rsidRPr="002E7432" w:rsidRDefault="00E15073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Умеет расположить предметы в порядке увеличения и уменьшения</w:t>
            </w:r>
          </w:p>
        </w:tc>
        <w:tc>
          <w:tcPr>
            <w:tcW w:w="1563" w:type="dxa"/>
            <w:gridSpan w:val="2"/>
            <w:vAlign w:val="center"/>
          </w:tcPr>
          <w:p w:rsidR="00E15073" w:rsidRPr="006B5CB5" w:rsidRDefault="00E15073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Успешно выполняет несложное конструирование из кубиков и включает их в игру</w:t>
            </w:r>
          </w:p>
        </w:tc>
        <w:tc>
          <w:tcPr>
            <w:tcW w:w="1645" w:type="dxa"/>
            <w:gridSpan w:val="2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15073">
              <w:rPr>
                <w:rFonts w:ascii="Times New Roman" w:hAnsi="Times New Roman" w:cs="Times New Roman"/>
                <w:sz w:val="16"/>
                <w:szCs w:val="18"/>
              </w:rPr>
              <w:t>Активно  экспериментирует  с  предметами,  действуя  по-разному  (стучит, поворачивает, просовывает в отверстие, катает)</w:t>
            </w:r>
          </w:p>
        </w:tc>
        <w:tc>
          <w:tcPr>
            <w:tcW w:w="1492" w:type="dxa"/>
            <w:gridSpan w:val="3"/>
            <w:vAlign w:val="center"/>
          </w:tcPr>
          <w:p w:rsidR="00E15073" w:rsidRPr="002E7432" w:rsidRDefault="00E15073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  <w:vMerge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0" w:type="dxa"/>
            <w:vMerge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1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94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66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14" w:type="dxa"/>
            <w:vAlign w:val="center"/>
          </w:tcPr>
          <w:p w:rsidR="00E15073" w:rsidRPr="002E7432" w:rsidRDefault="00E15073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15073" w:rsidRPr="00C31E28" w:rsidTr="00E15073">
        <w:trPr>
          <w:gridAfter w:val="2"/>
          <w:wAfter w:w="19" w:type="dxa"/>
          <w:jc w:val="center"/>
        </w:trPr>
        <w:tc>
          <w:tcPr>
            <w:tcW w:w="54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54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6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4" w:type="dxa"/>
          </w:tcPr>
          <w:p w:rsidR="00E15073" w:rsidRPr="00C31E28" w:rsidRDefault="00E15073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Default="000070FA"/>
    <w:p w:rsidR="00E15073" w:rsidRDefault="00E15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 э</w:t>
      </w:r>
      <w:r w:rsidRPr="00C31E28">
        <w:rPr>
          <w:rFonts w:ascii="Times New Roman" w:hAnsi="Times New Roman" w:cs="Times New Roman"/>
          <w:b/>
          <w:sz w:val="24"/>
          <w:szCs w:val="24"/>
        </w:rPr>
        <w:t>кспресс-диагностик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E15073">
        <w:rPr>
          <w:rFonts w:ascii="Times New Roman" w:hAnsi="Times New Roman" w:cs="Times New Roman"/>
          <w:b/>
          <w:sz w:val="24"/>
          <w:szCs w:val="24"/>
        </w:rPr>
        <w:t>1-2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E15073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Pr="00C31E2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111"/>
        <w:gridCol w:w="583"/>
        <w:gridCol w:w="567"/>
        <w:gridCol w:w="567"/>
        <w:gridCol w:w="567"/>
        <w:gridCol w:w="551"/>
        <w:gridCol w:w="583"/>
        <w:gridCol w:w="567"/>
        <w:gridCol w:w="567"/>
        <w:gridCol w:w="567"/>
        <w:gridCol w:w="552"/>
      </w:tblGrid>
      <w:tr w:rsidR="00B54ECA" w:rsidRPr="00C31E28" w:rsidTr="00B54ECA">
        <w:trPr>
          <w:jc w:val="center"/>
        </w:trPr>
        <w:tc>
          <w:tcPr>
            <w:tcW w:w="561" w:type="dxa"/>
            <w:vMerge w:val="restart"/>
          </w:tcPr>
          <w:p w:rsidR="00B54ECA" w:rsidRPr="00C31E28" w:rsidRDefault="00B54ECA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B54ECA" w:rsidRPr="00C31E28" w:rsidRDefault="00B54ECA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5671" w:type="dxa"/>
            <w:gridSpan w:val="10"/>
            <w:vAlign w:val="center"/>
          </w:tcPr>
          <w:p w:rsidR="00B54ECA" w:rsidRPr="00C31E28" w:rsidRDefault="00B54ECA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детей по видам деятельности</w:t>
            </w:r>
          </w:p>
        </w:tc>
      </w:tr>
      <w:tr w:rsidR="00B54ECA" w:rsidRPr="00C31E28" w:rsidTr="00B54ECA">
        <w:trPr>
          <w:trHeight w:val="71"/>
          <w:jc w:val="center"/>
        </w:trPr>
        <w:tc>
          <w:tcPr>
            <w:tcW w:w="561" w:type="dxa"/>
            <w:vMerge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vMerge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54ECA" w:rsidRPr="002E7432" w:rsidRDefault="00B54ECA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Игровая деятельность и общение</w:t>
            </w:r>
          </w:p>
        </w:tc>
        <w:tc>
          <w:tcPr>
            <w:tcW w:w="1134" w:type="dxa"/>
            <w:gridSpan w:val="2"/>
            <w:vAlign w:val="center"/>
          </w:tcPr>
          <w:p w:rsidR="00B54ECA" w:rsidRPr="002E7432" w:rsidRDefault="00B54ECA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Изобразительная деятельность</w:t>
            </w:r>
          </w:p>
        </w:tc>
        <w:tc>
          <w:tcPr>
            <w:tcW w:w="1134" w:type="dxa"/>
            <w:gridSpan w:val="2"/>
            <w:vAlign w:val="center"/>
          </w:tcPr>
          <w:p w:rsidR="00B54ECA" w:rsidRPr="002E7432" w:rsidRDefault="00B54ECA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Речевое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B54ECA" w:rsidRPr="008829F6" w:rsidRDefault="00B54ECA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Двигательная</w:t>
            </w:r>
          </w:p>
        </w:tc>
        <w:tc>
          <w:tcPr>
            <w:tcW w:w="1119" w:type="dxa"/>
            <w:gridSpan w:val="2"/>
            <w:vAlign w:val="center"/>
          </w:tcPr>
          <w:p w:rsidR="00B54ECA" w:rsidRPr="002E7432" w:rsidRDefault="00B54ECA" w:rsidP="00E1507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Предметная</w:t>
            </w:r>
          </w:p>
        </w:tc>
      </w:tr>
      <w:tr w:rsidR="00B54ECA" w:rsidRPr="00C31E28" w:rsidTr="00B54ECA">
        <w:trPr>
          <w:cantSplit/>
          <w:trHeight w:val="1134"/>
          <w:jc w:val="center"/>
        </w:trPr>
        <w:tc>
          <w:tcPr>
            <w:tcW w:w="561" w:type="dxa"/>
            <w:vMerge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vMerge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51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83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52" w:type="dxa"/>
            <w:textDirection w:val="btLr"/>
            <w:vAlign w:val="center"/>
          </w:tcPr>
          <w:p w:rsidR="00B54ECA" w:rsidRPr="002E7432" w:rsidRDefault="00B54ECA" w:rsidP="00E1507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Pr="00C31E28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561" w:type="dxa"/>
          </w:tcPr>
          <w:p w:rsidR="00B54ECA" w:rsidRDefault="00B54ECA" w:rsidP="00E150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1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4ECA" w:rsidRPr="00C31E28" w:rsidTr="00B54ECA">
        <w:trPr>
          <w:jc w:val="center"/>
        </w:trPr>
        <w:tc>
          <w:tcPr>
            <w:tcW w:w="4672" w:type="dxa"/>
            <w:gridSpan w:val="2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36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" w:type="dxa"/>
          </w:tcPr>
          <w:p w:rsidR="00B54ECA" w:rsidRPr="00C31E28" w:rsidRDefault="00B54ECA" w:rsidP="00E1507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A5DB8" w:rsidRDefault="004A5DB8" w:rsidP="00C31E28">
      <w:pPr>
        <w:spacing w:after="0" w:line="240" w:lineRule="auto"/>
      </w:pPr>
    </w:p>
    <w:sectPr w:rsidR="004A5DB8" w:rsidSect="00742C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8"/>
    <w:rsid w:val="000070FA"/>
    <w:rsid w:val="00047574"/>
    <w:rsid w:val="000D43FD"/>
    <w:rsid w:val="00105968"/>
    <w:rsid w:val="002C4D3B"/>
    <w:rsid w:val="002E7432"/>
    <w:rsid w:val="003058FE"/>
    <w:rsid w:val="003940A8"/>
    <w:rsid w:val="004A5DB8"/>
    <w:rsid w:val="0056001D"/>
    <w:rsid w:val="006061DB"/>
    <w:rsid w:val="0060636F"/>
    <w:rsid w:val="006B5CB5"/>
    <w:rsid w:val="006D067B"/>
    <w:rsid w:val="00703127"/>
    <w:rsid w:val="00742CAF"/>
    <w:rsid w:val="00834A0C"/>
    <w:rsid w:val="008829F6"/>
    <w:rsid w:val="00A57E5F"/>
    <w:rsid w:val="00AB2C0A"/>
    <w:rsid w:val="00B54ECA"/>
    <w:rsid w:val="00C31E28"/>
    <w:rsid w:val="00E15073"/>
    <w:rsid w:val="00F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70A"/>
  <w15:chartTrackingRefBased/>
  <w15:docId w15:val="{9F7680C9-EC0D-48D9-8C22-52D3572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6BB9-B645-4B49-96E2-E9B0E264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2024-09-19T08:29:00Z</dcterms:created>
  <dcterms:modified xsi:type="dcterms:W3CDTF">2024-10-11T04:57:00Z</dcterms:modified>
</cp:coreProperties>
</file>